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4E" w:rsidRPr="00BB5D4E" w:rsidRDefault="00BB5D4E" w:rsidP="00BB5D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D4E">
        <w:rPr>
          <w:rFonts w:ascii="Tahoma" w:eastAsia="Times New Roman" w:hAnsi="Tahoma" w:cs="Tahoma"/>
          <w:b/>
          <w:bCs/>
          <w:sz w:val="20"/>
          <w:rtl/>
          <w:lang w:bidi="fa-IR"/>
        </w:rPr>
        <w:t>حضرت زهرا(س)-شهادت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مجتبی حاذق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امشب بیا بدون تمنا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دیوار را بگیر و تنها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قدری برای دلخوشی همسرت علی(ع)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شمع شکسته، یک نفس از جا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خم شد احد، کنار تو از پا نشست کوه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وقتش رسیده است، تو حالا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قدری بخند، چهره ی خود را نشان بده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یا که بخند مادر من یا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در زیر چادرت که فقط گریه می کنی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هر کار می کنی بکن اما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بابا بخاطر تو فقط گریه می کند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مادر؛ تو هم بخاطر بابا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پهلو نگیر، ساحل این شهر خونی است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پهلو نگیر مادر دریا،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جای تو نیست روی زمین، توی کوچه ها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از روی خاک ام ابیها بلند شو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چندی گذشت، گوشه ی خاموش علقمه</w:t>
      </w:r>
    </w:p>
    <w:p w:rsidR="00BB5D4E" w:rsidRPr="00BB5D4E" w:rsidRDefault="00BB5D4E" w:rsidP="00BB5D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5D4E">
        <w:rPr>
          <w:rFonts w:ascii="Tahoma" w:eastAsia="Times New Roman" w:hAnsi="Tahoma" w:cs="Tahoma"/>
          <w:sz w:val="20"/>
          <w:szCs w:val="20"/>
          <w:rtl/>
          <w:lang w:bidi="fa-IR"/>
        </w:rPr>
        <w:t>مردی صداش حک شده: سقا بلند شو</w:t>
      </w:r>
      <w:r w:rsidRPr="00BB5D4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B5D4E" w:rsidRDefault="00BB5D4E" w:rsidP="00BB5D4E"/>
    <w:p w:rsidR="00F628BF" w:rsidRPr="00BB5D4E" w:rsidRDefault="00F628BF" w:rsidP="00BB5D4E"/>
    <w:sectPr w:rsidR="00F628BF" w:rsidRPr="00BB5D4E" w:rsidSect="00F62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B5D4E"/>
    <w:rsid w:val="00BB5D4E"/>
    <w:rsid w:val="00F6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B5D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>Alghadir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2013-10-01T16:23:00Z</dcterms:created>
  <dcterms:modified xsi:type="dcterms:W3CDTF">2013-10-01T16:24:00Z</dcterms:modified>
</cp:coreProperties>
</file>